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Off-Label TMS References by Condition (with Evidence Ratings)</w:t>
      </w:r>
    </w:p>
    <w:p>
      <w:r>
        <w:t>Evidence Rating Legend:</w:t>
        <w:br/>
      </w:r>
    </w:p>
    <w:p>
      <w:r>
        <w:t>- Level A: Multiple RCTs and/or meta-analyses with consistent benefit.</w:t>
      </w:r>
    </w:p>
    <w:p>
      <w:r>
        <w:t>- Level B: RCTs and/or meta-analyses with moderate or mixed effects; overall supportive.</w:t>
      </w:r>
    </w:p>
    <w:p>
      <w:r>
        <w:t>- Level C: Early-phase trials, small RCTs, or open-label/observational evidence; investigational.</w:t>
      </w:r>
    </w:p>
    <w:p>
      <w:r>
        <w:br/>
        <w:t>Compiled for Red Rock Neuropsychiatry — Innovative care for the mind and brain.</w:t>
        <w:br/>
      </w:r>
    </w:p>
    <w:p>
      <w:pPr>
        <w:pStyle w:val="Heading2"/>
      </w:pPr>
      <w:r>
        <w:t>Neuropathic Pain</w:t>
      </w:r>
    </w:p>
    <w:p>
      <w:r>
        <w:rPr>
          <w:b/>
        </w:rPr>
        <w:t>Evidence Rating: Level A (multiple RCTs &amp; meta-analyses with consistent benefit)</w:t>
      </w:r>
    </w:p>
    <w:p>
      <w:pPr>
        <w:spacing w:after="120"/>
      </w:pPr>
      <w:r>
        <w:t>Lefaucheur J.P. et al. (2014). Evidence-based guidelines on rTMS. Clinical Neurophysiology, 125(11), 2150–2206.</w:t>
      </w:r>
    </w:p>
    <w:p>
      <w:pPr>
        <w:spacing w:after="120"/>
      </w:pPr>
      <w:r>
        <w:t>Jiang C.G. et al. (2022). rTMS for neuropathic pain: Meta-analysis. Pain Physician, 25(4), E509–E520.</w:t>
      </w:r>
    </w:p>
    <w:p>
      <w:pPr>
        <w:spacing w:after="120"/>
      </w:pPr>
      <w:r>
        <w:t>Hosomi K. et al. (2013). Daily rTMS for neuropathic pain: RCT. Pain, 154(6), 1065–1072.</w:t>
      </w:r>
    </w:p>
    <w:p>
      <w:pPr>
        <w:pStyle w:val="Heading2"/>
      </w:pPr>
      <w:r>
        <w:t>Stroke Motor Recovery</w:t>
      </w:r>
    </w:p>
    <w:p>
      <w:r>
        <w:rPr>
          <w:b/>
        </w:rPr>
        <w:t>Evidence Rating: Level A (numerous RCTs &amp; meta-analyses; consistent adjunct benefit with rehab)</w:t>
      </w:r>
    </w:p>
    <w:p>
      <w:pPr>
        <w:spacing w:after="120"/>
      </w:pPr>
      <w:r>
        <w:t>Hsu W.Y. et al. (2012). rTMS and motor recovery after stroke: Meta-analysis. Stroke, 43(7), 1849–1857.</w:t>
      </w:r>
    </w:p>
    <w:p>
      <w:pPr>
        <w:spacing w:after="120"/>
      </w:pPr>
      <w:r>
        <w:t>Chen J. et al. (2023). rTMS for post-stroke recovery: Systematic review. Stroke, 54(2), 401–412.</w:t>
      </w:r>
    </w:p>
    <w:p>
      <w:pPr>
        <w:spacing w:after="120"/>
      </w:pPr>
      <w:r>
        <w:t>Khedr E.M. et al. (2005). rTMS after acute ischemic stroke: Trial. Neurology, 65(3), 466–468.</w:t>
      </w:r>
    </w:p>
    <w:p>
      <w:pPr>
        <w:pStyle w:val="Heading2"/>
      </w:pPr>
      <w:r>
        <w:t>PTSD</w:t>
      </w:r>
    </w:p>
    <w:p>
      <w:r>
        <w:rPr>
          <w:b/>
        </w:rPr>
        <w:t>Evidence Rating: Level B (multiple RCTs &amp; meta-analyses; moderate-to-large effects, heterogeneity present)</w:t>
      </w:r>
    </w:p>
    <w:p>
      <w:pPr>
        <w:spacing w:after="120"/>
      </w:pPr>
      <w:r>
        <w:t>Cohen H. et al. (2004). 10 Hz right DLPFC rTMS in PTSD: RCT. Am J Psychiatry, 161(3), 515–524.</w:t>
      </w:r>
    </w:p>
    <w:p>
      <w:pPr>
        <w:spacing w:after="120"/>
      </w:pPr>
      <w:r>
        <w:t>Rahimi R. et al. (2020). Meta-analysis of rTMS in PTSD. Translational Psychiatry, 10(1), 1–12.</w:t>
      </w:r>
    </w:p>
    <w:p>
      <w:pPr>
        <w:spacing w:after="120"/>
      </w:pPr>
      <w:r>
        <w:t>Watts B.V. et al. (2012). Systematic review of rTMS for PTSD. J Affect Disord, 156(1), 66–75.</w:t>
      </w:r>
    </w:p>
    <w:p>
      <w:pPr>
        <w:pStyle w:val="Heading2"/>
      </w:pPr>
      <w:r>
        <w:t>Schizophrenia (Negative Symptoms)</w:t>
      </w:r>
    </w:p>
    <w:p>
      <w:r>
        <w:rPr>
          <w:b/>
        </w:rPr>
        <w:t>Evidence Rating: Level B (multiple RCTs &amp; meta-analyses; small-to-moderate effects)</w:t>
      </w:r>
    </w:p>
    <w:p>
      <w:pPr>
        <w:spacing w:after="120"/>
      </w:pPr>
      <w:r>
        <w:t>Shi C. et al. (2014). rTMS for negative symptoms: Meta-analysis. Psychiatry Res, 219(2), 262–269.</w:t>
      </w:r>
    </w:p>
    <w:p>
      <w:pPr>
        <w:spacing w:after="120"/>
      </w:pPr>
      <w:r>
        <w:t>Kennedy N.I. et al. (2018). Systematic review/meta-analysis. Schizophrenia Bulletin, 44(3), 691–699.</w:t>
      </w:r>
    </w:p>
    <w:p>
      <w:pPr>
        <w:pStyle w:val="Heading2"/>
      </w:pPr>
      <w:r>
        <w:t>Schizophrenia (Auditory Hallucinations)</w:t>
      </w:r>
    </w:p>
    <w:p>
      <w:r>
        <w:rPr>
          <w:b/>
        </w:rPr>
        <w:t>Evidence Rating: Level B− (several RCTs &amp; meta-analyses; mixed but positive overall)</w:t>
      </w:r>
    </w:p>
    <w:p>
      <w:pPr>
        <w:spacing w:after="120"/>
      </w:pPr>
      <w:r>
        <w:t>Hoffman R.E. et al. (2005). 1 Hz TPJ rTMS for AVH: RCT. Arch Gen Psychiatry, 62(4), 403–412.</w:t>
      </w:r>
    </w:p>
    <w:p>
      <w:pPr>
        <w:spacing w:after="120"/>
      </w:pPr>
      <w:r>
        <w:t>Otani V.H. et al. (2015). Meta-analysis for AVH. Int J Psych Clin Pract, 19(4), 228–235.</w:t>
      </w:r>
    </w:p>
    <w:p>
      <w:pPr>
        <w:pStyle w:val="Heading2"/>
      </w:pPr>
      <w:r>
        <w:t>Parkinson’s Disease</w:t>
      </w:r>
    </w:p>
    <w:p>
      <w:r>
        <w:rPr>
          <w:b/>
        </w:rPr>
        <w:t>Evidence Rating: Level B (dozens of trials, meta-analyses; effects modest and time-limited)</w:t>
      </w:r>
    </w:p>
    <w:p>
      <w:pPr>
        <w:spacing w:after="120"/>
      </w:pPr>
      <w:r>
        <w:t>Khedr E.M. et al. (2010). 1-Hz SMA rTMS in PD. Neurology, 75(14), 1184–1192.</w:t>
      </w:r>
    </w:p>
    <w:p>
      <w:pPr>
        <w:spacing w:after="120"/>
      </w:pPr>
      <w:r>
        <w:t>Chou Y.H. et al. (2020). Class I evidence for SMA rTMS. Neurology, 94(12), e1195–e1204.</w:t>
      </w:r>
    </w:p>
    <w:p>
      <w:pPr>
        <w:spacing w:after="120"/>
      </w:pPr>
      <w:r>
        <w:t>Dong Z. et al. (2023). Network meta-analysis of TMS targets in PD. Front Aging Neurosci, 15, 1093345.</w:t>
      </w:r>
    </w:p>
    <w:p>
      <w:pPr>
        <w:pStyle w:val="Heading2"/>
      </w:pPr>
      <w:r>
        <w:t>Tinnitus</w:t>
      </w:r>
    </w:p>
    <w:p>
      <w:r>
        <w:rPr>
          <w:b/>
        </w:rPr>
        <w:t>Evidence Rating: Level B− (many RCTs; mixed outcomes by protocol and population)</w:t>
      </w:r>
    </w:p>
    <w:p>
      <w:pPr>
        <w:spacing w:after="120"/>
      </w:pPr>
      <w:r>
        <w:t>Langguth B. et al. (2014). rTMS for chronic tinnitus: RCT. Neural Plasticity, 2014, 436146.</w:t>
      </w:r>
    </w:p>
    <w:p>
      <w:pPr>
        <w:spacing w:after="120"/>
      </w:pPr>
      <w:r>
        <w:t>Meng Z. et al. (2021). rTMS in tinnitus: Meta-analysis. Front Neurosci, 15, 674881.</w:t>
      </w:r>
    </w:p>
    <w:p>
      <w:pPr>
        <w:pStyle w:val="Heading2"/>
      </w:pPr>
      <w:r>
        <w:t>Substance Use Disorders</w:t>
      </w:r>
    </w:p>
    <w:p>
      <w:r>
        <w:rPr>
          <w:b/>
        </w:rPr>
        <w:t>Evidence Rating: Level B− (Phase II trials for alcohol/cocaine; Level A on-label for nicotine with deep TMS)</w:t>
      </w:r>
    </w:p>
    <w:p>
      <w:pPr>
        <w:spacing w:after="120"/>
      </w:pPr>
      <w:r>
        <w:t>Dinur-Klein L. et al. (2014). Deep TMS for smoking cessation: RCT. Biol Psychiatry, 76(9), 742–749.</w:t>
      </w:r>
    </w:p>
    <w:p>
      <w:pPr>
        <w:spacing w:after="120"/>
      </w:pPr>
      <w:r>
        <w:t>Terraneo A. et al. (2016). DLPFC rTMS reduces cocaine use. Eur Neuropsychopharmacol, 26(1), 37–44.</w:t>
      </w:r>
    </w:p>
    <w:p>
      <w:pPr>
        <w:pStyle w:val="Heading2"/>
      </w:pPr>
      <w:r>
        <w:t>Tourette Syndrome</w:t>
      </w:r>
    </w:p>
    <w:p>
      <w:r>
        <w:rPr>
          <w:b/>
        </w:rPr>
        <w:t>Evidence Rating: Level C+ (small RCTs/pilots &amp; meta-analyses; promising but limited)</w:t>
      </w:r>
    </w:p>
    <w:p>
      <w:pPr>
        <w:spacing w:after="120"/>
      </w:pPr>
      <w:r>
        <w:t>Mantovani A. et al. (2006). SMA rTMS in Tourette: Pilot. Clin Neurophysiol, 117(4), 801–809.</w:t>
      </w:r>
    </w:p>
    <w:p>
      <w:pPr>
        <w:spacing w:after="120"/>
      </w:pPr>
      <w:r>
        <w:t>Chou Y.H. et al. (2021). Meta-analysis in Tourette’s disorder. Brain Stimulation, 14(3), 642–650.</w:t>
      </w:r>
    </w:p>
    <w:p>
      <w:pPr>
        <w:pStyle w:val="Heading2"/>
      </w:pPr>
      <w:r>
        <w:t>ADHD</w:t>
      </w:r>
    </w:p>
    <w:p>
      <w:r>
        <w:rPr>
          <w:b/>
        </w:rPr>
        <w:t>Evidence Rating: Level C (pilot RCTs/open-label; mixed)</w:t>
      </w:r>
    </w:p>
    <w:p>
      <w:pPr>
        <w:spacing w:after="120"/>
      </w:pPr>
      <w:r>
        <w:t>Bloch Y. et al. (2010). rTMS in ADHD: Open-label. J Neural Transm, 117(2), 257–265.</w:t>
      </w:r>
    </w:p>
    <w:p>
      <w:pPr>
        <w:spacing w:after="120"/>
      </w:pPr>
      <w:r>
        <w:t>Cortese S. et al. (2020). Noninvasive stimulation for ADHD: Review. Neurosci Biobehav Rev, 119, 222–233.</w:t>
      </w:r>
    </w:p>
    <w:p>
      <w:pPr>
        <w:pStyle w:val="Heading2"/>
      </w:pPr>
      <w:r>
        <w:t>Anxiety Disorders</w:t>
      </w:r>
    </w:p>
    <w:p>
      <w:r>
        <w:rPr>
          <w:b/>
        </w:rPr>
        <w:t>Evidence Rating: Level C (small RCTs; modest effects)</w:t>
      </w:r>
    </w:p>
    <w:p>
      <w:pPr>
        <w:spacing w:after="120"/>
      </w:pPr>
      <w:r>
        <w:t>Dilkov D. et al. (2017). rTMS for GAD: Clinical trial. J Neuropsychiatry Clin Neurosci, 29(2), 104–110.</w:t>
      </w:r>
    </w:p>
    <w:p>
      <w:pPr>
        <w:spacing w:after="120"/>
      </w:pPr>
      <w:r>
        <w:t>Trevizol A.P. et al. (2016). rTMS for anxiety disorders: Meta-analysis. J Psychiatr Res, 74, 79–87.</w:t>
      </w:r>
    </w:p>
    <w:p>
      <w:pPr>
        <w:pStyle w:val="Heading2"/>
      </w:pPr>
      <w:r>
        <w:t>Autism Spectrum Disorder</w:t>
      </w:r>
    </w:p>
    <w:p>
      <w:r>
        <w:rPr>
          <w:b/>
        </w:rPr>
        <w:t>Evidence Rating: Level C (small RCTs/open-label; preliminary)</w:t>
      </w:r>
    </w:p>
    <w:p>
      <w:pPr>
        <w:spacing w:after="120"/>
      </w:pPr>
      <w:r>
        <w:t>Sokhadze E.M. et al. (2010). rTMS effects in ASD. J Autism Dev Disord, 40(6), 683–694.</w:t>
      </w:r>
    </w:p>
    <w:p>
      <w:pPr>
        <w:spacing w:after="120"/>
      </w:pPr>
      <w:r>
        <w:t>Oberman L.M. et al. (2016). Safety/efficacy of TMS in autism: Review. Autism Research, 9(2), 184–203.</w:t>
      </w:r>
    </w:p>
    <w:p>
      <w:pPr>
        <w:pStyle w:val="Heading2"/>
      </w:pPr>
      <w:r>
        <w:t>Alzheimer’s / Dementia</w:t>
      </w:r>
    </w:p>
    <w:p>
      <w:r>
        <w:rPr>
          <w:b/>
        </w:rPr>
        <w:t>Evidence Rating: Level C (early-phase trials; short-term gains)</w:t>
      </w:r>
    </w:p>
    <w:p>
      <w:pPr>
        <w:spacing w:after="120"/>
      </w:pPr>
      <w:r>
        <w:t>Bentwich J. et al. (2011). rTMS + cognitive training in AD. J Neural Transm, 118(3), 463–471.</w:t>
      </w:r>
    </w:p>
    <w:p>
      <w:pPr>
        <w:spacing w:after="120"/>
      </w:pPr>
      <w:r>
        <w:t>Rabey J.M. et al. (2013). rTMS with training improves cognition. Alzheimers Res Ther, 5(1), 6.</w:t>
      </w:r>
    </w:p>
    <w:p>
      <w:pPr>
        <w:pStyle w:val="Heading2"/>
      </w:pPr>
      <w:r>
        <w:t>Eating Disorders</w:t>
      </w:r>
    </w:p>
    <w:p>
      <w:r>
        <w:rPr>
          <w:b/>
        </w:rPr>
        <w:t>Evidence Rating: Level C (pilot RCTs; preliminary)</w:t>
      </w:r>
    </w:p>
    <w:p>
      <w:pPr>
        <w:spacing w:after="120"/>
      </w:pPr>
      <w:r>
        <w:t>Van den Eynde F. et al. (2013). rTMS in bulimic disorders: RCT. PLOS ONE, 8(12), e81770.</w:t>
      </w:r>
    </w:p>
    <w:p>
      <w:pPr>
        <w:spacing w:after="120"/>
      </w:pPr>
      <w:r>
        <w:t>McClelland J. et al. (2016). TMS for anorexia: Pilot RCT. Psychological Medicine, 46(13), 2789–2796.</w:t>
      </w:r>
    </w:p>
    <w:p>
      <w:pPr>
        <w:pStyle w:val="Heading2"/>
      </w:pPr>
      <w:r>
        <w:t>Migraine Prevention</w:t>
      </w:r>
    </w:p>
    <w:p>
      <w:r>
        <w:rPr>
          <w:b/>
        </w:rPr>
        <w:t>Evidence Rating: Level C (small mixed RCTs; investigational)</w:t>
      </w:r>
    </w:p>
    <w:p>
      <w:pPr>
        <w:spacing w:after="120"/>
      </w:pPr>
      <w:r>
        <w:t>Brighina F. et al. (2010). M1 rTMS for migraine prophylaxis. Cephalalgia, 30(7), 822–829.</w:t>
      </w:r>
    </w:p>
    <w:p>
      <w:pPr>
        <w:spacing w:after="120"/>
      </w:pPr>
      <w:r>
        <w:t>Conforto A.B. et al. (2014). rTMS for chronic migraine: RCT. Headache, 54(7), 1202–1210.</w:t>
      </w:r>
    </w:p>
    <w:p>
      <w:pPr>
        <w:pStyle w:val="Heading2"/>
      </w:pPr>
      <w:r>
        <w:t>Epilepsy</w:t>
      </w:r>
    </w:p>
    <w:p>
      <w:r>
        <w:rPr>
          <w:b/>
        </w:rPr>
        <w:t>Evidence Rating: Level C (small RCTs/open-label; investigational)</w:t>
      </w:r>
    </w:p>
    <w:p>
      <w:pPr>
        <w:spacing w:after="120"/>
      </w:pPr>
      <w:r>
        <w:t>Sun W. et al. (2016). Low-frequency rTMS in focal epilepsy: RCT. Epilepsia, 57(12), 2108–2116.</w:t>
      </w:r>
    </w:p>
    <w:p>
      <w:pPr>
        <w:spacing w:after="120"/>
      </w:pPr>
      <w:r>
        <w:t>Cantello R. et al. (2012). rTMS in drug-resistant epilepsy: Review. Epilepsia, 53(Suppl 9), 63–69.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